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BC" w:rsidRPr="003F3BD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F76843">
        <w:rPr>
          <w:rFonts w:ascii="Simplified Arabic" w:hAnsi="Simplified Arabic" w:cs="Simplified Arabic"/>
          <w:b/>
          <w:bCs/>
          <w:sz w:val="32"/>
          <w:szCs w:val="32"/>
          <w:rtl/>
        </w:rPr>
        <w:t>الاسم</w:t>
      </w:r>
      <w:r w:rsidRPr="00F76843">
        <w:rPr>
          <w:rFonts w:ascii="Simplified Arabic" w:hAnsi="Simplified Arabic" w:cs="Simplified Arabic"/>
          <w:sz w:val="32"/>
          <w:szCs w:val="32"/>
          <w:rtl/>
        </w:rPr>
        <w:t>:</w:t>
      </w:r>
      <w:r w:rsidRPr="003F3B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لمى مطير حسن </w:t>
      </w:r>
    </w:p>
    <w:p w:rsidR="00BB29BC" w:rsidRPr="003F3BD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اللقب العلمي: استاذ مساعد 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الجامعة و</w:t>
      </w:r>
      <w:r w:rsidRPr="003F3B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الكلية والقسم: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جامعة واسط - </w:t>
      </w:r>
      <w:r w:rsidRPr="003F3B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كلية الاداب-قسم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الاعلام</w:t>
      </w:r>
    </w:p>
    <w:p w:rsidR="00BB29BC" w:rsidRPr="003F3BD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التخصص: علوم سياسية- سياسة دولية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76843">
        <w:rPr>
          <w:rFonts w:ascii="Simplified Arabic" w:hAnsi="Simplified Arabic" w:cs="Simplified Arabic"/>
          <w:b/>
          <w:bCs/>
          <w:sz w:val="32"/>
          <w:szCs w:val="32"/>
          <w:rtl/>
        </w:rPr>
        <w:t>عنوان البريد الالكتروني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ورقم الهاتف </w:t>
      </w:r>
      <w:r w:rsidRPr="00F768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rPr>
          <w:rStyle w:val="Hyperlink"/>
          <w:rFonts w:ascii="Simplified Arabic" w:hAnsi="Simplified Arabic" w:cs="Simplified Arabic"/>
          <w:b/>
          <w:bCs/>
          <w:sz w:val="32"/>
          <w:szCs w:val="32"/>
        </w:rPr>
      </w:pPr>
      <w:r w:rsidRPr="00F76843">
        <w:rPr>
          <w:rFonts w:ascii="Simplified Arabic" w:hAnsi="Simplified Arabic" w:cs="Simplified Arabic"/>
          <w:sz w:val="32"/>
          <w:szCs w:val="32"/>
        </w:rPr>
        <w:t xml:space="preserve">E-Mail: </w:t>
      </w:r>
      <w:hyperlink r:id="rId7" w:history="1">
        <w:r w:rsidRPr="002737E4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</w:rPr>
          <w:t>Lumamanager@yahoo.com</w:t>
        </w:r>
      </w:hyperlink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>lmuteer@uowasit.edu.iq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>Mob: 07715476289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7684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الشهادات الحاصل</w:t>
      </w:r>
      <w:r w:rsidRPr="00F7684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ة</w:t>
      </w:r>
      <w:r w:rsidRPr="00F7684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عليها:</w:t>
      </w:r>
    </w:p>
    <w:p w:rsidR="00BB29BC" w:rsidRPr="00561DC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561DC9">
        <w:rPr>
          <w:rFonts w:ascii="Simplified Arabic" w:hAnsi="Simplified Arabic" w:cs="Simplified Arabic" w:hint="cs"/>
          <w:sz w:val="32"/>
          <w:szCs w:val="32"/>
          <w:rtl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دكتوراه علوم سياسية- سياسة دولية- جامعة النهرين, </w:t>
      </w:r>
      <w:r w:rsidRPr="00561D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عنوان اطروحة الدكتوراه( السياسة الخارجية الروسية وادارة الازمات الدولية: ازمة اقليم كارباخ انموذجاً)</w:t>
      </w:r>
    </w:p>
    <w:p w:rsidR="00BB29BC" w:rsidRPr="00AF7E7A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ماجستير علوم سياسية- سياسة وادارة الدولة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(علاقات دولية) 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جامعة ساراتوف الحكومية-روسيا الاتحادية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</w:t>
      </w:r>
      <w:r w:rsidRPr="00AF7E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عنوان رسالة الماجستير (خصائص العلاقات الروسية العراقية بعد عام 2003)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بكالوريوس علوم سياسية-جامعة بغداد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B29BC" w:rsidRPr="003F3BD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3F3BD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المنصب الاداري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1-أمين مجلس كلية الفنون الجميلة-جامعة واسط</w:t>
      </w:r>
    </w:p>
    <w:p w:rsidR="00BB29BC" w:rsidRDefault="00BB29BC" w:rsidP="00D66EA5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2-مقررة قسم في كلية الفنون الجميلة-جامعة واسط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3-تدريسية في كلية الاداب- قسم الفلسفة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 تدريسية في كلية الاداب- قسم الاعلام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F7684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الشهادات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شهادة خبرة في اللغة الروسية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2-شهادة خبرة لمدة سنة في دراسة اللغة العربية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3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-شهادة في اللغة الانكليزية</w:t>
      </w:r>
    </w:p>
    <w:p w:rsidR="00BB29BC" w:rsidRPr="00F76843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5A550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شهادة في الحاسوب والانترنيت من جامعة بغداد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F7684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البحوث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1-شاركت في المؤتمر الدولي لجامعة ساراتوف الحكومية وحصلت على جائزة افضل محتوى بحث منشور بعنوان (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موقف روسيا بشأن الصراعات الداخلية والاثنية في العراق الحديث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-شاركت في المؤتمر الدولي الروسي لكلية الحقوق</w:t>
      </w:r>
      <w:r>
        <w:rPr>
          <w:rFonts w:cs="Simplified Arabic" w:hint="cs"/>
          <w:sz w:val="32"/>
          <w:szCs w:val="32"/>
          <w:rtl/>
          <w:lang w:val="ru-RU"/>
        </w:rPr>
        <w:t xml:space="preserve"> في روسيا الاتحادية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بحث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منشور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(ديناميكية العلاقات الروسية العراقية 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-شاركت في المؤتمر العلمي  لطلبة الدراسات العليا لكلية الحقوق في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روسيا الاتحادية,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في 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بحث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منشور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(العلاقات الروسية العراقية عشية العملية العسكرية عام 2003)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 منشور في مجلة كلية الحقوق بجامعة ساراتوف الحكومية  بعنوان (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خصائص  بشأن الوضع في العراق وتطور العلاقات الروسية العراقية بالنسبة لتصور طلاب ساراتوف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 منشور في مجلة كلية الحقوق بجامعة ساراتوف الحكومية بعنوان (</w:t>
      </w:r>
      <w:r w:rsidRPr="00F76843">
        <w:rPr>
          <w:rFonts w:ascii="Simplified Arabic" w:hAnsi="Simplified Arabic" w:cs="Simplified Arabic"/>
          <w:sz w:val="32"/>
          <w:szCs w:val="32"/>
          <w:rtl/>
          <w:lang w:bidi="ar-IQ"/>
        </w:rPr>
        <w:t>التحليل المقارن حول العراق بين الطلاب الروس والعراقيين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6-بحث منشور في مجلة (لارك)-كلية الاداب-جامعة واسط بعنوان ( القوى المؤثرة في الحياة السياسية الروسية فيما بعد انهيار الاتحاد السوفيتي 1991) 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7-بحث منشور في مجلة (لارك)-كلية الاداب-جامعة واسط بعنوان ( ملامح عن العلاقات الروسية السورية لغاية 2014 )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8-بحث منشور في مجلة واسط للعلوم الانسانية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جامعة واسط بعنوان ( مجموعة بريكس ودورها في العلاقات المالية)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8- بحث منشور في مجلة العلوم الصادرة في روسيا الاتحادية بعنوان(ثورات الربيع العربي الاسباب والتداعيات)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9-بحث منشور في مجلة كلية التربية-جامعة واسط بعنوان (ملامح عن تاريخ تطور العلاقات الروسية الاسرائيلية وانعكاساتها على الشرق الاوسط)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10-بحث منشور في مجلة واسط للعلوم الانسانية-جامعة واسط بعنوان( سياسات التيارات اليمينية الشعبوية واثرها على التجارة الحرة الولايات المتحدة الامريكية وبريطانيا انموذجا)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11-بحث منشور في مجلة كلية التربية-جامعة واسط بعنوان(العراق وتحدي تعريف الهوية في ظل الاتجاه العالمي لدعم الاقليات غير مسلمة المسيحية والايزيدية انموذجا)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12-بحث منشور في المؤتمر العلمي الدولي الرابع بين الجامعة العراقية وجامعة دهوك (البحث العلمي وتحدياته المستقبلية في العالم العربي)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13-بحث منشور في مجلة لارك-جامعة واسط بعنوان (المناطق الاقليمية الخالية من الاسلحة النووية معاهدة القطب الجنوبي-انتاركتيكا انموذجا)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14- بحث منشور في مجلة لارك-جامعة واسط بعنوان (ملامح عن تأثير الدين في روسيا المعاصرة).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15-بحث منشور في </w:t>
      </w:r>
      <w:r w:rsidRPr="000F337A">
        <w:rPr>
          <w:rFonts w:ascii="Simplified Arabic" w:hAnsi="Simplified Arabic" w:cs="Simplified Arabic"/>
          <w:sz w:val="32"/>
          <w:szCs w:val="32"/>
          <w:rtl/>
          <w:lang w:bidi="ar-IQ"/>
        </w:rPr>
        <w:t>مجلة جامعة دوزجة التركية , وقائع المؤتمر الدولي سنة 2018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بعنوان(</w:t>
      </w:r>
      <w:r w:rsidRPr="000F337A">
        <w:rPr>
          <w:rFonts w:ascii="Simplified Arabic" w:hAnsi="Simplified Arabic" w:cs="Simplified Arabic"/>
          <w:sz w:val="32"/>
          <w:szCs w:val="32"/>
          <w:rtl/>
          <w:lang w:bidi="ar-IQ"/>
        </w:rPr>
        <w:t>اثر الهجرة في التغيير الديموغرافي لمدينة الموصل العراقية بعد احتلال داعش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16- دراسة حول (</w:t>
      </w:r>
      <w:r w:rsidRPr="000F337A">
        <w:rPr>
          <w:rFonts w:ascii="Simplified Arabic" w:hAnsi="Simplified Arabic" w:cs="Simplified Arabic"/>
          <w:sz w:val="32"/>
          <w:szCs w:val="32"/>
          <w:rtl/>
          <w:lang w:bidi="ar-IQ"/>
        </w:rPr>
        <w:t>تعديلات مقترحة على قانون حماية الصحفيين لعام 2011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مقدمة الى مجلس النواب العراقي.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17- بحث منشور في مؤتمر جامعة واسط الدولي 2021, بعنوان( العلاقات السورية التركية من التعايش الى والازمات).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18-بحث منشور في مركز الاستشراق الدولي في موسكو, عن رحلة ابن فضلان الى بلاد البلغار.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19-الانسحاب الامريكي من افغانستان وتداعياته على روسيا.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20-فاعلية الشراكة الاستراتيجية بين طاجيكستان والصين.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21-النظرية النسوية في العلاقات الدولية.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22-التعاون الروسي الصيني في مجال الطاقة الفرص والمخاطر والافاق.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23-السياسة الخارجية الفنلندية تجاه حلف الناتو و روسيا.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24-السياسة الخارجية الميانمارية تجاه القوى الدولية (نماذج مختارة).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25-</w:t>
      </w:r>
      <w:r w:rsidRPr="002C4112">
        <w:rPr>
          <w:rFonts w:hint="cs"/>
          <w:rtl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ملامح</w:t>
      </w:r>
      <w:r w:rsidRPr="002C411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إلاتجاهات</w:t>
      </w:r>
      <w:r w:rsidRPr="002C411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الرئيسة</w:t>
      </w:r>
      <w:r w:rsidRPr="002C411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للسياسة</w:t>
      </w:r>
      <w:r w:rsidRPr="002C411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الخارجية</w:t>
      </w:r>
      <w:r w:rsidRPr="002C411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C411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الكازاخستانية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CA63D2" w:rsidRDefault="00CA63D2" w:rsidP="00CA63D2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>26-</w:t>
      </w:r>
      <w:r w:rsidRPr="00CA63D2">
        <w:rPr>
          <w:rFonts w:ascii="Simplified Arabic" w:hAnsi="Simplified Arabic" w:cs="Simplified Arabic"/>
          <w:sz w:val="32"/>
          <w:szCs w:val="32"/>
          <w:lang w:bidi="ar-IQ"/>
        </w:rPr>
        <w:t>Global and local challenges facing Syria and Russia in the light of the resolution of the Syrian crisis</w:t>
      </w:r>
      <w:r w:rsidR="00833582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BB29BC" w:rsidRPr="00A25FE7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25FE7"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 xml:space="preserve"> </w:t>
      </w:r>
      <w:r w:rsidRPr="00A25F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الكتب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1-ابعاد وتداعيات الحرب الروسية الاوكرانية وتأثيرها على النظام الدولي.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2-الذكاء الاصطناعي من التنافس الى الصراع في سياسات الدول الكبرى</w:t>
      </w:r>
      <w:r w:rsid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833582" w:rsidRDefault="00833582" w:rsidP="00833582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Pr="00833582">
        <w:rPr>
          <w:rFonts w:hint="cs"/>
          <w:rtl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السياسة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الخارجية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الروسية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وادارة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الازمات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الدولية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ازمة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اقليم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كار</w:t>
      </w:r>
      <w:r w:rsidR="00D41D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باخ</w:t>
      </w:r>
      <w:r w:rsidRPr="0083358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3358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انموذجاً</w:t>
      </w:r>
      <w:r w:rsidR="00A2122C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A73565" w:rsidRDefault="00A73565" w:rsidP="00833582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4-السياسة الخارجية الكازاخستانية والاوزبكستانية تجاه القوى الدولية الكبرى بعد العام 2016 (روسيا والصين انموذجآ).</w:t>
      </w:r>
      <w:bookmarkStart w:id="0" w:name="_GoBack"/>
      <w:bookmarkEnd w:id="0"/>
    </w:p>
    <w:p w:rsidR="00BB29BC" w:rsidRPr="003F3BD9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3F3BD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اللغات التي يجيدها</w:t>
      </w:r>
    </w:p>
    <w:p w:rsidR="00BB29BC" w:rsidRDefault="00BB29BC" w:rsidP="00BB29BC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اللغة الروسية </w:t>
      </w:r>
    </w:p>
    <w:p w:rsidR="005609CD" w:rsidRDefault="005609CD">
      <w:pPr>
        <w:rPr>
          <w:lang w:bidi="ar-IQ"/>
        </w:rPr>
      </w:pPr>
    </w:p>
    <w:sectPr w:rsidR="005609CD" w:rsidSect="00F579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C0" w:rsidRDefault="002875C0">
      <w:pPr>
        <w:spacing w:after="0" w:line="240" w:lineRule="auto"/>
      </w:pPr>
      <w:r>
        <w:separator/>
      </w:r>
    </w:p>
  </w:endnote>
  <w:endnote w:type="continuationSeparator" w:id="0">
    <w:p w:rsidR="002875C0" w:rsidRDefault="0028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09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741" w:rsidRDefault="00BB29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E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5741" w:rsidRDefault="002875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C0" w:rsidRDefault="002875C0">
      <w:pPr>
        <w:spacing w:after="0" w:line="240" w:lineRule="auto"/>
      </w:pPr>
      <w:r>
        <w:separator/>
      </w:r>
    </w:p>
  </w:footnote>
  <w:footnote w:type="continuationSeparator" w:id="0">
    <w:p w:rsidR="002875C0" w:rsidRDefault="0028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BC"/>
    <w:rsid w:val="002875C0"/>
    <w:rsid w:val="002C0272"/>
    <w:rsid w:val="005609CD"/>
    <w:rsid w:val="00833582"/>
    <w:rsid w:val="00A2122C"/>
    <w:rsid w:val="00A73565"/>
    <w:rsid w:val="00AC4F2A"/>
    <w:rsid w:val="00BA00E4"/>
    <w:rsid w:val="00BB29BC"/>
    <w:rsid w:val="00CA63D2"/>
    <w:rsid w:val="00D41D23"/>
    <w:rsid w:val="00D66EA5"/>
    <w:rsid w:val="00E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2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B29BC"/>
    <w:rPr>
      <w:color w:val="0000FF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BB29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BB2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2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B29BC"/>
    <w:rPr>
      <w:color w:val="0000FF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BB29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BB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mamanager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udai</dc:creator>
  <cp:lastModifiedBy>ali</cp:lastModifiedBy>
  <cp:revision>2</cp:revision>
  <dcterms:created xsi:type="dcterms:W3CDTF">2025-10-22T09:32:00Z</dcterms:created>
  <dcterms:modified xsi:type="dcterms:W3CDTF">2025-10-22T09:32:00Z</dcterms:modified>
</cp:coreProperties>
</file>